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45697" w14:textId="7E721345" w:rsidR="009F58A7" w:rsidRDefault="003064BF" w:rsidP="003064BF">
      <w:pPr>
        <w:jc w:val="center"/>
        <w:rPr>
          <w:b/>
          <w:bCs/>
          <w:sz w:val="24"/>
          <w:szCs w:val="24"/>
        </w:rPr>
      </w:pPr>
      <w:r w:rsidRPr="003064BF">
        <w:rPr>
          <w:b/>
          <w:bCs/>
          <w:sz w:val="24"/>
          <w:szCs w:val="24"/>
        </w:rPr>
        <w:t>#SafeguardingAdultsWeek</w:t>
      </w:r>
      <w:r w:rsidR="008555E7">
        <w:rPr>
          <w:b/>
          <w:bCs/>
          <w:sz w:val="24"/>
          <w:szCs w:val="24"/>
        </w:rPr>
        <w:t>2021</w:t>
      </w:r>
      <w:r w:rsidRPr="003064BF">
        <w:rPr>
          <w:b/>
          <w:bCs/>
          <w:sz w:val="24"/>
          <w:szCs w:val="24"/>
        </w:rPr>
        <w:t xml:space="preserve"> Resources from Webinars</w:t>
      </w:r>
    </w:p>
    <w:p w14:paraId="034A2F77" w14:textId="05494555" w:rsidR="00F41DB8" w:rsidRPr="00F41DB8" w:rsidRDefault="00F41DB8" w:rsidP="003064BF">
      <w:pPr>
        <w:rPr>
          <w:sz w:val="24"/>
          <w:szCs w:val="24"/>
        </w:rPr>
      </w:pPr>
      <w:r>
        <w:rPr>
          <w:sz w:val="24"/>
          <w:szCs w:val="24"/>
        </w:rPr>
        <w:t xml:space="preserve">The following is a list of resources and contacts that webinar hosts directed participants to during their webinars and which may be helpful information for those who could not attend. </w:t>
      </w:r>
    </w:p>
    <w:p w14:paraId="593ACE8D" w14:textId="3FED079F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Disclosure and Barring Service</w:t>
      </w:r>
    </w:p>
    <w:p w14:paraId="109E8452" w14:textId="77777777" w:rsidR="003064BF" w:rsidRPr="003064BF" w:rsidRDefault="003064BF" w:rsidP="003064BF">
      <w:pPr>
        <w:spacing w:after="0" w:line="240" w:lineRule="auto"/>
        <w:rPr>
          <w:b/>
          <w:bCs/>
          <w:sz w:val="24"/>
          <w:szCs w:val="24"/>
        </w:rPr>
      </w:pPr>
      <w:r w:rsidRPr="003064BF">
        <w:rPr>
          <w:b/>
          <w:bCs/>
          <w:sz w:val="24"/>
          <w:szCs w:val="24"/>
        </w:rPr>
        <w:t>Further information - Disclosure:</w:t>
      </w:r>
    </w:p>
    <w:p w14:paraId="2C470A24" w14:textId="77777777" w:rsidR="003064BF" w:rsidRPr="003064BF" w:rsidRDefault="003064BF" w:rsidP="003064BF">
      <w:pPr>
        <w:spacing w:after="0" w:line="240" w:lineRule="auto"/>
        <w:rPr>
          <w:sz w:val="24"/>
          <w:szCs w:val="24"/>
        </w:rPr>
      </w:pPr>
      <w:r w:rsidRPr="003064BF">
        <w:rPr>
          <w:sz w:val="24"/>
          <w:szCs w:val="24"/>
        </w:rPr>
        <w:t>Customer Services: 03000 200 190</w:t>
      </w:r>
    </w:p>
    <w:p w14:paraId="3C5CE470" w14:textId="301BA365" w:rsidR="003064BF" w:rsidRPr="003064BF" w:rsidRDefault="003064BF" w:rsidP="003064BF">
      <w:pPr>
        <w:spacing w:after="0" w:line="240" w:lineRule="auto"/>
        <w:rPr>
          <w:sz w:val="24"/>
          <w:szCs w:val="24"/>
        </w:rPr>
      </w:pPr>
      <w:r w:rsidRPr="003064BF">
        <w:rPr>
          <w:sz w:val="24"/>
          <w:szCs w:val="24"/>
        </w:rPr>
        <w:t xml:space="preserve">Email: </w:t>
      </w:r>
      <w:hyperlink r:id="rId7" w:history="1">
        <w:r w:rsidRPr="003064BF">
          <w:rPr>
            <w:rStyle w:val="Hyperlink"/>
            <w:sz w:val="24"/>
            <w:szCs w:val="24"/>
          </w:rPr>
          <w:t>customerservices@dbs.gov.uk</w:t>
        </w:r>
      </w:hyperlink>
      <w:r>
        <w:rPr>
          <w:sz w:val="24"/>
          <w:szCs w:val="24"/>
        </w:rPr>
        <w:t xml:space="preserve"> </w:t>
      </w:r>
      <w:r w:rsidRPr="003064BF">
        <w:rPr>
          <w:sz w:val="24"/>
          <w:szCs w:val="24"/>
        </w:rPr>
        <w:t xml:space="preserve">   </w:t>
      </w:r>
    </w:p>
    <w:p w14:paraId="52B482F7" w14:textId="43355039" w:rsidR="003064BF" w:rsidRPr="003064BF" w:rsidRDefault="003064BF" w:rsidP="003064BF">
      <w:pPr>
        <w:spacing w:after="0" w:line="240" w:lineRule="auto"/>
        <w:rPr>
          <w:sz w:val="24"/>
          <w:szCs w:val="24"/>
        </w:rPr>
      </w:pPr>
      <w:r w:rsidRPr="003064BF">
        <w:rPr>
          <w:sz w:val="24"/>
          <w:szCs w:val="24"/>
        </w:rPr>
        <w:t xml:space="preserve">Website: </w:t>
      </w:r>
      <w:hyperlink r:id="rId8" w:history="1">
        <w:r w:rsidRPr="003064BF">
          <w:rPr>
            <w:rStyle w:val="Hyperlink"/>
            <w:sz w:val="24"/>
            <w:szCs w:val="24"/>
          </w:rPr>
          <w:t>www.gov.uk/dbs</w:t>
        </w:r>
      </w:hyperlink>
      <w:r>
        <w:rPr>
          <w:sz w:val="24"/>
          <w:szCs w:val="24"/>
        </w:rPr>
        <w:t xml:space="preserve"> </w:t>
      </w:r>
    </w:p>
    <w:p w14:paraId="1468F1B9" w14:textId="77777777" w:rsidR="003064BF" w:rsidRPr="003064BF" w:rsidRDefault="003064BF" w:rsidP="003064BF">
      <w:pPr>
        <w:spacing w:after="0" w:line="240" w:lineRule="auto"/>
        <w:rPr>
          <w:b/>
          <w:bCs/>
          <w:sz w:val="24"/>
          <w:szCs w:val="24"/>
        </w:rPr>
      </w:pPr>
      <w:r w:rsidRPr="003064BF">
        <w:rPr>
          <w:b/>
          <w:bCs/>
          <w:sz w:val="24"/>
          <w:szCs w:val="24"/>
        </w:rPr>
        <w:t>Further information - Barring:</w:t>
      </w:r>
    </w:p>
    <w:p w14:paraId="190E05F9" w14:textId="77777777" w:rsidR="003064BF" w:rsidRPr="003064BF" w:rsidRDefault="003064BF" w:rsidP="003064BF">
      <w:pPr>
        <w:spacing w:after="0" w:line="240" w:lineRule="auto"/>
        <w:rPr>
          <w:sz w:val="24"/>
          <w:szCs w:val="24"/>
        </w:rPr>
      </w:pPr>
      <w:r w:rsidRPr="003064BF">
        <w:rPr>
          <w:sz w:val="24"/>
          <w:szCs w:val="24"/>
        </w:rPr>
        <w:t xml:space="preserve"> - Helpline: 03000 200 190</w:t>
      </w:r>
    </w:p>
    <w:p w14:paraId="4A07EB09" w14:textId="77777777" w:rsidR="003064BF" w:rsidRPr="003064BF" w:rsidRDefault="003064BF" w:rsidP="003064BF">
      <w:pPr>
        <w:spacing w:after="0" w:line="240" w:lineRule="auto"/>
        <w:rPr>
          <w:sz w:val="24"/>
          <w:szCs w:val="24"/>
        </w:rPr>
      </w:pPr>
      <w:r w:rsidRPr="003064BF">
        <w:rPr>
          <w:sz w:val="24"/>
          <w:szCs w:val="24"/>
        </w:rPr>
        <w:t xml:space="preserve">  - Email: Contactus@dbs.gov.uk</w:t>
      </w:r>
    </w:p>
    <w:p w14:paraId="19FD344C" w14:textId="77777777" w:rsidR="003064BF" w:rsidRDefault="003064BF" w:rsidP="003064BF">
      <w:pPr>
        <w:spacing w:after="0"/>
        <w:rPr>
          <w:sz w:val="24"/>
          <w:szCs w:val="24"/>
        </w:rPr>
      </w:pPr>
    </w:p>
    <w:p w14:paraId="5AA43545" w14:textId="68AEEE6A" w:rsidR="003064BF" w:rsidRPr="003064BF" w:rsidRDefault="003064BF" w:rsidP="003064BF">
      <w:pPr>
        <w:spacing w:after="0"/>
        <w:rPr>
          <w:sz w:val="24"/>
          <w:szCs w:val="24"/>
        </w:rPr>
      </w:pPr>
      <w:r w:rsidRPr="003064BF">
        <w:rPr>
          <w:sz w:val="24"/>
          <w:szCs w:val="24"/>
        </w:rPr>
        <w:t xml:space="preserve">Facebook: </w:t>
      </w:r>
      <w:hyperlink r:id="rId9" w:history="1">
        <w:r w:rsidRPr="003064BF">
          <w:rPr>
            <w:rStyle w:val="Hyperlink"/>
            <w:sz w:val="24"/>
            <w:szCs w:val="24"/>
          </w:rPr>
          <w:t>https://www.facebook.com/dbsgovuk/</w:t>
        </w:r>
      </w:hyperlink>
      <w:r>
        <w:rPr>
          <w:sz w:val="24"/>
          <w:szCs w:val="24"/>
        </w:rPr>
        <w:t xml:space="preserve"> </w:t>
      </w:r>
    </w:p>
    <w:p w14:paraId="578378CC" w14:textId="3FE74635" w:rsidR="003064BF" w:rsidRPr="003064BF" w:rsidRDefault="003064BF" w:rsidP="003064BF">
      <w:pPr>
        <w:spacing w:after="0"/>
        <w:rPr>
          <w:sz w:val="24"/>
          <w:szCs w:val="24"/>
        </w:rPr>
      </w:pPr>
      <w:r w:rsidRPr="003064BF">
        <w:rPr>
          <w:sz w:val="24"/>
          <w:szCs w:val="24"/>
        </w:rPr>
        <w:t xml:space="preserve">Twitter: </w:t>
      </w:r>
      <w:hyperlink r:id="rId10" w:history="1">
        <w:r w:rsidRPr="00ED327D">
          <w:rPr>
            <w:rStyle w:val="Hyperlink"/>
            <w:sz w:val="24"/>
            <w:szCs w:val="24"/>
          </w:rPr>
          <w:t>https://twitter.com/DBSGovUK</w:t>
        </w:r>
      </w:hyperlink>
      <w:r>
        <w:rPr>
          <w:sz w:val="24"/>
          <w:szCs w:val="24"/>
        </w:rPr>
        <w:t xml:space="preserve"> </w:t>
      </w:r>
    </w:p>
    <w:p w14:paraId="62522A2F" w14:textId="77777777" w:rsidR="00F41DB8" w:rsidRDefault="00F41DB8" w:rsidP="00F41DB8">
      <w:pPr>
        <w:spacing w:after="0"/>
        <w:rPr>
          <w:b/>
          <w:bCs/>
          <w:sz w:val="24"/>
          <w:szCs w:val="24"/>
          <w:u w:val="single"/>
        </w:rPr>
      </w:pPr>
    </w:p>
    <w:p w14:paraId="2A0E4B4E" w14:textId="0BE16E53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Financial Abuse</w:t>
      </w:r>
    </w:p>
    <w:p w14:paraId="2E125720" w14:textId="6F79E985" w:rsidR="003064BF" w:rsidRPr="003064BF" w:rsidRDefault="003064BF" w:rsidP="003064BF">
      <w:pPr>
        <w:rPr>
          <w:sz w:val="24"/>
          <w:szCs w:val="24"/>
        </w:rPr>
      </w:pPr>
      <w:r>
        <w:rPr>
          <w:sz w:val="24"/>
          <w:szCs w:val="24"/>
        </w:rPr>
        <w:t xml:space="preserve">Identifying, </w:t>
      </w:r>
      <w:proofErr w:type="gramStart"/>
      <w:r>
        <w:rPr>
          <w:sz w:val="24"/>
          <w:szCs w:val="24"/>
        </w:rPr>
        <w:t>preventing</w:t>
      </w:r>
      <w:proofErr w:type="gramEnd"/>
      <w:r>
        <w:rPr>
          <w:sz w:val="24"/>
          <w:szCs w:val="24"/>
        </w:rPr>
        <w:t xml:space="preserve"> and responding to financial abuse guidance: </w:t>
      </w:r>
      <w:hyperlink r:id="rId11" w:history="1">
        <w:r w:rsidRPr="00ED327D">
          <w:rPr>
            <w:rStyle w:val="Hyperlink"/>
            <w:sz w:val="24"/>
            <w:szCs w:val="24"/>
          </w:rPr>
          <w:t>https://www.newcastlesafeguarding.org.uk/identifying-preventing-and-responding-to-financial-abuse-guidance/</w:t>
        </w:r>
      </w:hyperlink>
      <w:r>
        <w:rPr>
          <w:sz w:val="24"/>
          <w:szCs w:val="24"/>
        </w:rPr>
        <w:t xml:space="preserve"> </w:t>
      </w:r>
    </w:p>
    <w:p w14:paraId="6546917B" w14:textId="45F91E69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Newcastle Treatment and Recovery Service</w:t>
      </w:r>
    </w:p>
    <w:p w14:paraId="01108654" w14:textId="15D8A425" w:rsidR="003064BF" w:rsidRPr="003064BF" w:rsidRDefault="003064BF" w:rsidP="003064BF">
      <w:pPr>
        <w:rPr>
          <w:sz w:val="24"/>
          <w:szCs w:val="24"/>
        </w:rPr>
      </w:pPr>
      <w:hyperlink r:id="rId12" w:history="1">
        <w:r w:rsidRPr="003064BF">
          <w:rPr>
            <w:rStyle w:val="Hyperlink"/>
            <w:sz w:val="24"/>
            <w:szCs w:val="24"/>
          </w:rPr>
          <w:t>https://www.cntw.nhs.uk/services/drug-alcohol-service-addictions-services-newcastle/</w:t>
        </w:r>
      </w:hyperlink>
      <w:r w:rsidRPr="003064BF">
        <w:rPr>
          <w:sz w:val="24"/>
          <w:szCs w:val="24"/>
        </w:rPr>
        <w:t xml:space="preserve"> </w:t>
      </w:r>
    </w:p>
    <w:p w14:paraId="12C645CC" w14:textId="5B0F06BB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Identification and Brief Advice (drugs and alcohol)</w:t>
      </w:r>
    </w:p>
    <w:p w14:paraId="6A822320" w14:textId="586BC88A" w:rsidR="003064BF" w:rsidRDefault="003064BF" w:rsidP="003064BF">
      <w:pPr>
        <w:rPr>
          <w:sz w:val="24"/>
          <w:szCs w:val="24"/>
        </w:rPr>
      </w:pPr>
      <w:r w:rsidRPr="003064BF">
        <w:rPr>
          <w:sz w:val="24"/>
          <w:szCs w:val="24"/>
        </w:rPr>
        <w:t>The alcohol AUDIT Tool</w:t>
      </w:r>
      <w:r>
        <w:rPr>
          <w:sz w:val="24"/>
          <w:szCs w:val="24"/>
        </w:rPr>
        <w:t xml:space="preserve"> (</w:t>
      </w:r>
      <w:r w:rsidRPr="003064BF">
        <w:rPr>
          <w:sz w:val="24"/>
          <w:szCs w:val="24"/>
        </w:rPr>
        <w:t>a comprehensive 10 question alcohol harm screening tool. It was developed by the World Health Organisation (WHO) and modified for use in the UK and has been used in a variety of health and social care settings</w:t>
      </w:r>
      <w:r>
        <w:rPr>
          <w:sz w:val="24"/>
          <w:szCs w:val="24"/>
        </w:rPr>
        <w:t>)</w:t>
      </w:r>
      <w:r w:rsidRPr="003064BF">
        <w:rPr>
          <w:sz w:val="24"/>
          <w:szCs w:val="24"/>
        </w:rPr>
        <w:t xml:space="preserve">: </w:t>
      </w:r>
      <w:hyperlink r:id="rId13" w:history="1">
        <w:r w:rsidRPr="00ED327D">
          <w:rPr>
            <w:rStyle w:val="Hyperlink"/>
            <w:sz w:val="24"/>
            <w:szCs w:val="24"/>
          </w:rPr>
          <w:t>https://assets.publishing.service.gov.uk/governme</w:t>
        </w:r>
        <w:r w:rsidRPr="00ED327D">
          <w:rPr>
            <w:rStyle w:val="Hyperlink"/>
            <w:sz w:val="24"/>
            <w:szCs w:val="24"/>
          </w:rPr>
          <w:t>nt/uploads/system/uploads/attachment_data/file/684823/Alcohol_use_disorders_identification_test__AUDIT_.pdf</w:t>
        </w:r>
      </w:hyperlink>
      <w:r>
        <w:rPr>
          <w:sz w:val="24"/>
          <w:szCs w:val="24"/>
        </w:rPr>
        <w:t xml:space="preserve"> </w:t>
      </w:r>
    </w:p>
    <w:p w14:paraId="5AD23E12" w14:textId="192CF327" w:rsidR="003064BF" w:rsidRPr="003064BF" w:rsidRDefault="003064BF" w:rsidP="003064BF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further training around drugs and alcohol, please contact Andy Hackett: </w:t>
      </w:r>
      <w:hyperlink r:id="rId14" w:history="1">
        <w:r w:rsidRPr="00ED327D">
          <w:rPr>
            <w:rStyle w:val="Hyperlink"/>
            <w:sz w:val="24"/>
            <w:szCs w:val="24"/>
          </w:rPr>
          <w:t>andy.hackett@newcastle.gov.uk</w:t>
        </w:r>
      </w:hyperlink>
      <w:r>
        <w:rPr>
          <w:sz w:val="24"/>
          <w:szCs w:val="24"/>
        </w:rPr>
        <w:t xml:space="preserve"> </w:t>
      </w:r>
    </w:p>
    <w:p w14:paraId="7581D87F" w14:textId="1B8890CB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Liberty Protection Safeguards (LPS)</w:t>
      </w:r>
    </w:p>
    <w:p w14:paraId="2A444EF1" w14:textId="31E28DA6" w:rsidR="003064BF" w:rsidRDefault="003064BF" w:rsidP="003064BF">
      <w:pPr>
        <w:pStyle w:val="Default"/>
      </w:pPr>
      <w:r>
        <w:t xml:space="preserve">LPS factsheet: </w:t>
      </w:r>
      <w:hyperlink r:id="rId15" w:history="1">
        <w:r w:rsidRPr="00ED327D">
          <w:rPr>
            <w:rStyle w:val="Hyperlink"/>
          </w:rPr>
          <w:t>https://www.gov.uk/government/publications/liberty-protection-safeguards-factsheets</w:t>
        </w:r>
      </w:hyperlink>
      <w:r>
        <w:rPr>
          <w:sz w:val="56"/>
          <w:szCs w:val="56"/>
        </w:rPr>
        <w:t xml:space="preserve"> </w:t>
      </w:r>
    </w:p>
    <w:p w14:paraId="199539D6" w14:textId="3FB102E5" w:rsidR="003064BF" w:rsidRPr="003064BF" w:rsidRDefault="003064BF" w:rsidP="003064BF">
      <w:pPr>
        <w:rPr>
          <w:sz w:val="24"/>
          <w:szCs w:val="24"/>
        </w:rPr>
      </w:pPr>
      <w:r>
        <w:rPr>
          <w:sz w:val="24"/>
          <w:szCs w:val="24"/>
        </w:rPr>
        <w:t xml:space="preserve">Social Care Institute of Excellence information: </w:t>
      </w:r>
      <w:hyperlink r:id="rId16" w:history="1">
        <w:r w:rsidRPr="00ED327D">
          <w:rPr>
            <w:rStyle w:val="Hyperlink"/>
            <w:sz w:val="24"/>
            <w:szCs w:val="24"/>
          </w:rPr>
          <w:t>https://www.scie.org.uk/mca/lps</w:t>
        </w:r>
      </w:hyperlink>
      <w:r>
        <w:rPr>
          <w:sz w:val="24"/>
          <w:szCs w:val="24"/>
        </w:rPr>
        <w:t xml:space="preserve"> </w:t>
      </w:r>
    </w:p>
    <w:p w14:paraId="5F7FA461" w14:textId="3BB6E046" w:rsidR="003064BF" w:rsidRPr="003064BF" w:rsidRDefault="003064BF" w:rsidP="003064BF">
      <w:pPr>
        <w:rPr>
          <w:sz w:val="24"/>
          <w:szCs w:val="24"/>
        </w:rPr>
      </w:pPr>
      <w:r w:rsidRPr="003064BF">
        <w:rPr>
          <w:sz w:val="24"/>
          <w:szCs w:val="24"/>
        </w:rPr>
        <w:t xml:space="preserve">Social Care Institute of Excellence video on the implementation of LPS: </w:t>
      </w:r>
      <w:hyperlink r:id="rId17" w:history="1">
        <w:r w:rsidRPr="003064BF">
          <w:rPr>
            <w:rStyle w:val="Hyperlink"/>
            <w:sz w:val="24"/>
            <w:szCs w:val="24"/>
          </w:rPr>
          <w:t>https://www.youtube.com/watch?v=dtzUzKLMN-M</w:t>
        </w:r>
      </w:hyperlink>
      <w:r w:rsidRPr="003064BF">
        <w:rPr>
          <w:sz w:val="24"/>
          <w:szCs w:val="24"/>
        </w:rPr>
        <w:t xml:space="preserve"> </w:t>
      </w:r>
    </w:p>
    <w:p w14:paraId="210D71D7" w14:textId="77777777" w:rsidR="008555E7" w:rsidRDefault="008555E7" w:rsidP="003064BF">
      <w:pPr>
        <w:rPr>
          <w:b/>
          <w:bCs/>
          <w:sz w:val="24"/>
          <w:szCs w:val="24"/>
          <w:u w:val="single"/>
        </w:rPr>
      </w:pPr>
    </w:p>
    <w:p w14:paraId="54233FDE" w14:textId="77777777" w:rsidR="008555E7" w:rsidRDefault="008555E7" w:rsidP="003064BF">
      <w:pPr>
        <w:rPr>
          <w:b/>
          <w:bCs/>
          <w:sz w:val="24"/>
          <w:szCs w:val="24"/>
          <w:u w:val="single"/>
        </w:rPr>
      </w:pPr>
    </w:p>
    <w:p w14:paraId="6B330819" w14:textId="1BD4F763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Cyber Protect</w:t>
      </w:r>
    </w:p>
    <w:p w14:paraId="4F636261" w14:textId="48C831CD" w:rsidR="003064BF" w:rsidRPr="003064BF" w:rsidRDefault="003064BF" w:rsidP="003064BF">
      <w:pPr>
        <w:rPr>
          <w:sz w:val="24"/>
          <w:szCs w:val="24"/>
        </w:rPr>
      </w:pPr>
      <w:r w:rsidRPr="003064BF">
        <w:rPr>
          <w:sz w:val="24"/>
          <w:szCs w:val="24"/>
        </w:rPr>
        <w:t xml:space="preserve">HMRC Phishing Scams: </w:t>
      </w:r>
      <w:hyperlink r:id="rId18" w:history="1">
        <w:r w:rsidRPr="00ED327D">
          <w:rPr>
            <w:rStyle w:val="Hyperlink"/>
            <w:sz w:val="24"/>
            <w:szCs w:val="24"/>
          </w:rPr>
          <w:t>https://www.gov.uk/topic/dealing-with-hmrc/phishing-scams</w:t>
        </w:r>
      </w:hyperlink>
      <w:r>
        <w:rPr>
          <w:sz w:val="24"/>
          <w:szCs w:val="24"/>
        </w:rPr>
        <w:t xml:space="preserve"> </w:t>
      </w:r>
    </w:p>
    <w:p w14:paraId="32C1FF54" w14:textId="6D6EAE3E" w:rsidR="003064BF" w:rsidRPr="003064BF" w:rsidRDefault="003064BF" w:rsidP="003064BF">
      <w:pPr>
        <w:rPr>
          <w:sz w:val="24"/>
          <w:szCs w:val="24"/>
        </w:rPr>
      </w:pPr>
      <w:r w:rsidRPr="003064BF">
        <w:rPr>
          <w:sz w:val="24"/>
          <w:szCs w:val="24"/>
        </w:rPr>
        <w:t xml:space="preserve">Get Safe Online website: </w:t>
      </w:r>
      <w:hyperlink r:id="rId19" w:history="1">
        <w:r w:rsidRPr="00ED327D">
          <w:rPr>
            <w:rStyle w:val="Hyperlink"/>
            <w:sz w:val="24"/>
            <w:szCs w:val="24"/>
          </w:rPr>
          <w:t>https://www.getsafeonline.org/</w:t>
        </w:r>
      </w:hyperlink>
      <w:r>
        <w:rPr>
          <w:sz w:val="24"/>
          <w:szCs w:val="24"/>
        </w:rPr>
        <w:t xml:space="preserve"> </w:t>
      </w:r>
    </w:p>
    <w:p w14:paraId="576CF60E" w14:textId="4BC154BE" w:rsidR="003064BF" w:rsidRPr="003064BF" w:rsidRDefault="003064BF" w:rsidP="003064BF">
      <w:pPr>
        <w:rPr>
          <w:sz w:val="24"/>
          <w:szCs w:val="24"/>
        </w:rPr>
      </w:pPr>
      <w:r w:rsidRPr="003064BF">
        <w:rPr>
          <w:sz w:val="24"/>
          <w:szCs w:val="24"/>
        </w:rPr>
        <w:t xml:space="preserve">North East Regional Cyber Crime Unit website: </w:t>
      </w:r>
      <w:hyperlink r:id="rId20" w:history="1">
        <w:r w:rsidRPr="00ED327D">
          <w:rPr>
            <w:rStyle w:val="Hyperlink"/>
            <w:sz w:val="24"/>
            <w:szCs w:val="24"/>
          </w:rPr>
          <w:t>https://nerccu.police.uk/</w:t>
        </w:r>
      </w:hyperlink>
      <w:r>
        <w:rPr>
          <w:sz w:val="24"/>
          <w:szCs w:val="24"/>
        </w:rPr>
        <w:t xml:space="preserve"> </w:t>
      </w:r>
    </w:p>
    <w:p w14:paraId="35021091" w14:textId="0FB3B19D" w:rsidR="003064BF" w:rsidRPr="003064BF" w:rsidRDefault="003064BF" w:rsidP="003064BF">
      <w:pPr>
        <w:rPr>
          <w:sz w:val="24"/>
          <w:szCs w:val="24"/>
        </w:rPr>
      </w:pPr>
      <w:r w:rsidRPr="003064BF">
        <w:rPr>
          <w:sz w:val="24"/>
          <w:szCs w:val="24"/>
        </w:rPr>
        <w:t xml:space="preserve">To get in touch with </w:t>
      </w:r>
      <w:r w:rsidRPr="003064BF">
        <w:rPr>
          <w:sz w:val="24"/>
          <w:szCs w:val="24"/>
        </w:rPr>
        <w:t>Northumbria Police’s Cyber Team</w:t>
      </w:r>
      <w:r w:rsidRPr="003064BF">
        <w:rPr>
          <w:sz w:val="24"/>
          <w:szCs w:val="24"/>
        </w:rPr>
        <w:t xml:space="preserve">: </w:t>
      </w:r>
      <w:hyperlink r:id="rId21" w:history="1">
        <w:r w:rsidRPr="00ED327D">
          <w:rPr>
            <w:rStyle w:val="Hyperlink"/>
            <w:sz w:val="24"/>
            <w:szCs w:val="24"/>
          </w:rPr>
          <w:t>cyberadvice@northumbria.pnn.police.uk</w:t>
        </w:r>
      </w:hyperlink>
      <w:r>
        <w:rPr>
          <w:sz w:val="24"/>
          <w:szCs w:val="24"/>
        </w:rPr>
        <w:t xml:space="preserve"> </w:t>
      </w:r>
    </w:p>
    <w:p w14:paraId="1EA145FE" w14:textId="1321FD5C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Self-Neglect</w:t>
      </w:r>
    </w:p>
    <w:p w14:paraId="082D967A" w14:textId="77777777" w:rsidR="003064BF" w:rsidRPr="003064BF" w:rsidRDefault="003064BF" w:rsidP="003064B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3064BF">
        <w:rPr>
          <w:rFonts w:eastAsia="Calibri" w:cstheme="minorHAnsi"/>
          <w:sz w:val="24"/>
          <w:szCs w:val="24"/>
        </w:rPr>
        <w:t xml:space="preserve">Newcastle’s Self Neglect Guidance - </w:t>
      </w:r>
      <w:hyperlink r:id="rId22" w:history="1">
        <w:r w:rsidRPr="003064BF">
          <w:rPr>
            <w:rFonts w:eastAsia="Calibri" w:cstheme="minorHAnsi"/>
            <w:color w:val="0563C1"/>
            <w:sz w:val="24"/>
            <w:szCs w:val="24"/>
            <w:u w:val="single"/>
          </w:rPr>
          <w:t>https://www.newcastlesafeguarding.org.uk/wp-content/uploads/2019/09/Self-Neglect-Guidance-Newcastle-FINAL.pdf</w:t>
        </w:r>
      </w:hyperlink>
      <w:r w:rsidRPr="003064BF">
        <w:rPr>
          <w:rFonts w:eastAsia="Calibri" w:cstheme="minorHAnsi"/>
          <w:sz w:val="24"/>
          <w:szCs w:val="24"/>
        </w:rPr>
        <w:t xml:space="preserve"> </w:t>
      </w:r>
    </w:p>
    <w:p w14:paraId="57F278BF" w14:textId="77777777" w:rsidR="003064BF" w:rsidRPr="003064BF" w:rsidRDefault="003064BF" w:rsidP="003064B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3064BF">
        <w:rPr>
          <w:rFonts w:eastAsia="Calibri" w:cstheme="minorHAnsi"/>
          <w:sz w:val="24"/>
          <w:szCs w:val="24"/>
        </w:rPr>
        <w:t xml:space="preserve">North Tyneside SAR (Leigh) - </w:t>
      </w:r>
      <w:hyperlink r:id="rId23" w:history="1">
        <w:r w:rsidRPr="003064BF">
          <w:rPr>
            <w:rFonts w:eastAsia="Calibri" w:cstheme="minorHAnsi"/>
            <w:color w:val="0563C1"/>
            <w:sz w:val="24"/>
            <w:szCs w:val="24"/>
            <w:u w:val="single"/>
          </w:rPr>
          <w:t>https://my.northtyneside.gov.uk/sites/default/files/web-page-related-files/NTSAB%20SAR-%20Leigh_0.pdf</w:t>
        </w:r>
      </w:hyperlink>
      <w:r w:rsidRPr="003064BF">
        <w:rPr>
          <w:rFonts w:eastAsia="Calibri" w:cstheme="minorHAnsi"/>
          <w:sz w:val="24"/>
          <w:szCs w:val="24"/>
        </w:rPr>
        <w:t xml:space="preserve"> </w:t>
      </w:r>
    </w:p>
    <w:p w14:paraId="0C0F1A98" w14:textId="77777777" w:rsidR="003064BF" w:rsidRPr="003064BF" w:rsidRDefault="003064BF" w:rsidP="003064B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3064BF">
        <w:rPr>
          <w:rFonts w:eastAsia="Calibri" w:cstheme="minorHAnsi"/>
          <w:sz w:val="24"/>
          <w:szCs w:val="24"/>
        </w:rPr>
        <w:t xml:space="preserve">Sunderland SARs (Alan and Eva) - </w:t>
      </w:r>
      <w:hyperlink r:id="rId24" w:history="1">
        <w:r w:rsidRPr="003064BF">
          <w:rPr>
            <w:rFonts w:eastAsia="Calibri" w:cstheme="minorHAnsi"/>
            <w:color w:val="0563C1"/>
            <w:sz w:val="24"/>
            <w:szCs w:val="24"/>
            <w:u w:val="single"/>
          </w:rPr>
          <w:t>http://www.sunderlandsab.org.uk/?page_id=163</w:t>
        </w:r>
      </w:hyperlink>
      <w:r w:rsidRPr="003064BF">
        <w:rPr>
          <w:rFonts w:eastAsia="Calibri" w:cstheme="minorHAnsi"/>
          <w:sz w:val="24"/>
          <w:szCs w:val="24"/>
        </w:rPr>
        <w:t xml:space="preserve"> </w:t>
      </w:r>
    </w:p>
    <w:p w14:paraId="3A7BFF94" w14:textId="77777777" w:rsidR="003064BF" w:rsidRPr="003064BF" w:rsidRDefault="003064BF" w:rsidP="003064B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3064BF">
        <w:rPr>
          <w:rFonts w:eastAsia="Calibri" w:cstheme="minorHAnsi"/>
          <w:sz w:val="24"/>
          <w:szCs w:val="24"/>
        </w:rPr>
        <w:t xml:space="preserve">MCA Code of Practice - </w:t>
      </w:r>
      <w:hyperlink r:id="rId25" w:history="1">
        <w:r w:rsidRPr="003064BF">
          <w:rPr>
            <w:rFonts w:eastAsia="Calibri" w:cstheme="minorHAnsi"/>
            <w:color w:val="0563C1"/>
            <w:sz w:val="24"/>
            <w:szCs w:val="24"/>
            <w:u w:val="single"/>
          </w:rPr>
          <w:t>https://www.gov.uk/government/publications/mental-capacity-act-code-of-practice</w:t>
        </w:r>
      </w:hyperlink>
      <w:r w:rsidRPr="003064BF">
        <w:rPr>
          <w:rFonts w:eastAsia="Calibri" w:cstheme="minorHAnsi"/>
          <w:sz w:val="24"/>
          <w:szCs w:val="24"/>
        </w:rPr>
        <w:t xml:space="preserve"> </w:t>
      </w:r>
    </w:p>
    <w:p w14:paraId="420899BF" w14:textId="77777777" w:rsidR="003064BF" w:rsidRPr="003064BF" w:rsidRDefault="003064BF" w:rsidP="003064B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3064BF">
        <w:rPr>
          <w:rFonts w:eastAsia="Calibri" w:cstheme="minorHAnsi"/>
          <w:sz w:val="24"/>
          <w:szCs w:val="24"/>
        </w:rPr>
        <w:t xml:space="preserve">MCA Training - </w:t>
      </w:r>
      <w:hyperlink r:id="rId26" w:history="1">
        <w:r w:rsidRPr="003064BF">
          <w:rPr>
            <w:rFonts w:eastAsia="Calibri" w:cstheme="minorHAnsi"/>
            <w:color w:val="0563C1"/>
            <w:sz w:val="24"/>
            <w:szCs w:val="24"/>
            <w:u w:val="single"/>
          </w:rPr>
          <w:t>https://www.newcastlesafeguarding.org.uk/training/mental-capacity-act-assessment-training/</w:t>
        </w:r>
      </w:hyperlink>
      <w:r w:rsidRPr="003064BF">
        <w:rPr>
          <w:rFonts w:eastAsia="Calibri" w:cstheme="minorHAnsi"/>
          <w:sz w:val="24"/>
          <w:szCs w:val="24"/>
        </w:rPr>
        <w:t xml:space="preserve"> </w:t>
      </w:r>
    </w:p>
    <w:p w14:paraId="5EFF0B14" w14:textId="67561C9C" w:rsidR="003064BF" w:rsidRPr="003064BF" w:rsidRDefault="003064BF" w:rsidP="003064B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3064BF">
        <w:rPr>
          <w:rFonts w:eastAsia="Calibri" w:cstheme="minorHAnsi"/>
          <w:sz w:val="24"/>
          <w:szCs w:val="24"/>
        </w:rPr>
        <w:t xml:space="preserve">Active Inclusion Partnership (information for professionals and volunteers - financial inclusion) - </w:t>
      </w:r>
      <w:hyperlink r:id="rId27" w:history="1">
        <w:r w:rsidRPr="003064BF">
          <w:rPr>
            <w:rFonts w:eastAsia="Calibri" w:cstheme="minorHAnsi"/>
            <w:color w:val="0563C1"/>
            <w:sz w:val="24"/>
            <w:szCs w:val="24"/>
            <w:u w:val="single"/>
          </w:rPr>
          <w:t>https://www.newcastle.gov.uk/services/welfare-benefits/welfare-rights-and-money-advice/information-professionals-and-volunteers</w:t>
        </w:r>
      </w:hyperlink>
    </w:p>
    <w:p w14:paraId="7958DE2C" w14:textId="77777777" w:rsidR="003064BF" w:rsidRPr="003064BF" w:rsidRDefault="003064BF" w:rsidP="003064BF">
      <w:pPr>
        <w:spacing w:after="120" w:line="240" w:lineRule="auto"/>
        <w:rPr>
          <w:rFonts w:eastAsia="Calibri" w:cstheme="minorHAnsi"/>
          <w:sz w:val="24"/>
          <w:szCs w:val="24"/>
        </w:rPr>
      </w:pPr>
      <w:r w:rsidRPr="003064BF">
        <w:rPr>
          <w:rFonts w:eastAsia="Calibri" w:cstheme="minorHAnsi"/>
          <w:sz w:val="24"/>
          <w:szCs w:val="24"/>
        </w:rPr>
        <w:t xml:space="preserve">Adult M Appreciative Inquiry </w:t>
      </w:r>
      <w:proofErr w:type="gramStart"/>
      <w:r w:rsidRPr="003064BF">
        <w:rPr>
          <w:rFonts w:eastAsia="Calibri" w:cstheme="minorHAnsi"/>
          <w:sz w:val="24"/>
          <w:szCs w:val="24"/>
        </w:rPr>
        <w:t>7 minute</w:t>
      </w:r>
      <w:proofErr w:type="gramEnd"/>
      <w:r w:rsidRPr="003064BF">
        <w:rPr>
          <w:rFonts w:eastAsia="Calibri" w:cstheme="minorHAnsi"/>
          <w:sz w:val="24"/>
          <w:szCs w:val="24"/>
        </w:rPr>
        <w:t xml:space="preserve"> briefing - </w:t>
      </w:r>
      <w:hyperlink r:id="rId28" w:history="1">
        <w:r w:rsidRPr="003064BF">
          <w:rPr>
            <w:rFonts w:eastAsia="Calibri" w:cstheme="minorHAnsi"/>
            <w:color w:val="0563C1"/>
            <w:sz w:val="24"/>
            <w:szCs w:val="24"/>
            <w:u w:val="single"/>
          </w:rPr>
          <w:t>https://www.newcastlesafeguarding.org.uk/resources/adult-m-7-minute-briefing/</w:t>
        </w:r>
      </w:hyperlink>
      <w:r w:rsidRPr="003064BF">
        <w:rPr>
          <w:rFonts w:eastAsia="Calibri" w:cstheme="minorHAnsi"/>
          <w:sz w:val="24"/>
          <w:szCs w:val="24"/>
        </w:rPr>
        <w:t xml:space="preserve"> </w:t>
      </w:r>
    </w:p>
    <w:p w14:paraId="55C8FF6F" w14:textId="2835EF72" w:rsidR="003064BF" w:rsidRPr="008555E7" w:rsidRDefault="003064BF" w:rsidP="003064BF">
      <w:pPr>
        <w:rPr>
          <w:b/>
          <w:bCs/>
          <w:sz w:val="24"/>
          <w:szCs w:val="24"/>
          <w:u w:val="single"/>
        </w:rPr>
      </w:pPr>
      <w:r w:rsidRPr="008555E7">
        <w:rPr>
          <w:b/>
          <w:bCs/>
          <w:sz w:val="24"/>
          <w:szCs w:val="24"/>
          <w:u w:val="single"/>
        </w:rPr>
        <w:t>Criminal Exploitation</w:t>
      </w:r>
    </w:p>
    <w:p w14:paraId="566093A3" w14:textId="6A1740A7" w:rsidR="003064BF" w:rsidRDefault="003064BF" w:rsidP="003064BF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</w:t>
      </w:r>
      <w:r w:rsidRPr="003064BF">
        <w:rPr>
          <w:rFonts w:eastAsia="Times New Roman" w:cstheme="minorHAnsi"/>
          <w:sz w:val="24"/>
          <w:szCs w:val="24"/>
        </w:rPr>
        <w:t xml:space="preserve">riminal </w:t>
      </w:r>
      <w:r>
        <w:rPr>
          <w:rFonts w:eastAsia="Times New Roman" w:cstheme="minorHAnsi"/>
          <w:sz w:val="24"/>
          <w:szCs w:val="24"/>
        </w:rPr>
        <w:t>E</w:t>
      </w:r>
      <w:r w:rsidRPr="003064BF">
        <w:rPr>
          <w:rFonts w:eastAsia="Times New Roman" w:cstheme="minorHAnsi"/>
          <w:sz w:val="24"/>
          <w:szCs w:val="24"/>
        </w:rPr>
        <w:t xml:space="preserve">xploitation flowchart - </w:t>
      </w:r>
      <w:hyperlink r:id="rId29" w:history="1">
        <w:r w:rsidRPr="003064BF">
          <w:rPr>
            <w:rFonts w:eastAsia="Times New Roman" w:cstheme="minorHAnsi"/>
            <w:color w:val="0563C1"/>
            <w:sz w:val="24"/>
            <w:szCs w:val="24"/>
            <w:u w:val="single"/>
          </w:rPr>
          <w:t>https://www.newcastlesafeguarding.org.uk/wp-content/uploads/2021/11/Criminal-Exploitation-Flowchart-FINAL-October-2021-1.pdf</w:t>
        </w:r>
      </w:hyperlink>
      <w:r w:rsidRPr="003064BF">
        <w:rPr>
          <w:rFonts w:eastAsia="Times New Roman" w:cstheme="minorHAnsi"/>
          <w:sz w:val="24"/>
          <w:szCs w:val="24"/>
        </w:rPr>
        <w:t xml:space="preserve"> </w:t>
      </w:r>
    </w:p>
    <w:p w14:paraId="1918278E" w14:textId="77777777" w:rsidR="003064BF" w:rsidRPr="003064BF" w:rsidRDefault="003064BF" w:rsidP="003064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20CBD1D" w14:textId="4EB220BE" w:rsidR="003064BF" w:rsidRDefault="003064BF" w:rsidP="003064B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64BF">
        <w:rPr>
          <w:rFonts w:eastAsia="Times New Roman" w:cstheme="minorHAnsi"/>
          <w:sz w:val="24"/>
          <w:szCs w:val="24"/>
        </w:rPr>
        <w:t xml:space="preserve">Safeguarding Transition Protocol - </w:t>
      </w:r>
      <w:hyperlink r:id="rId30" w:history="1">
        <w:r w:rsidRPr="003064BF">
          <w:rPr>
            <w:rFonts w:eastAsia="Times New Roman" w:cstheme="minorHAnsi"/>
            <w:color w:val="0563C1"/>
            <w:sz w:val="24"/>
            <w:szCs w:val="24"/>
            <w:u w:val="single"/>
          </w:rPr>
          <w:t>https://www.newcastlesafeguarding.org.uk/wp-content/uploads/2019/09/Safeguarding-Transition-Protocol-FINAL-April-2017.pdf</w:t>
        </w:r>
      </w:hyperlink>
      <w:r w:rsidRPr="003064BF">
        <w:rPr>
          <w:rFonts w:eastAsia="Times New Roman" w:cstheme="minorHAnsi"/>
          <w:sz w:val="24"/>
          <w:szCs w:val="24"/>
        </w:rPr>
        <w:t xml:space="preserve"> </w:t>
      </w:r>
    </w:p>
    <w:p w14:paraId="229EEEAB" w14:textId="77777777" w:rsidR="003064BF" w:rsidRPr="003064BF" w:rsidRDefault="003064BF" w:rsidP="003064B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604AFE3" w14:textId="3D8C2190" w:rsidR="003064BF" w:rsidRPr="003064BF" w:rsidRDefault="003064BF" w:rsidP="003064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064BF">
        <w:rPr>
          <w:rFonts w:eastAsia="Times New Roman" w:cstheme="minorHAnsi"/>
          <w:sz w:val="24"/>
          <w:szCs w:val="24"/>
        </w:rPr>
        <w:t xml:space="preserve">The National County Lines Coordination Centre have some films on County Lines and Modern Slavery - </w:t>
      </w:r>
      <w:hyperlink r:id="rId31" w:history="1">
        <w:r w:rsidRPr="003064BF">
          <w:rPr>
            <w:rFonts w:eastAsia="Times New Roman" w:cstheme="minorHAnsi"/>
            <w:color w:val="0563C1"/>
            <w:sz w:val="24"/>
            <w:szCs w:val="24"/>
            <w:u w:val="single"/>
          </w:rPr>
          <w:t>https://www.youtube.com/channel/UC3yY_GgyH6-cIM9DPY7JUpw</w:t>
        </w:r>
      </w:hyperlink>
      <w:r w:rsidRPr="003064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82FC254" w14:textId="77777777" w:rsidR="003064BF" w:rsidRDefault="003064BF" w:rsidP="003064BF">
      <w:pPr>
        <w:rPr>
          <w:b/>
          <w:bCs/>
          <w:sz w:val="24"/>
          <w:szCs w:val="24"/>
        </w:rPr>
      </w:pPr>
    </w:p>
    <w:p w14:paraId="2EB16717" w14:textId="77777777" w:rsidR="003064BF" w:rsidRPr="003064BF" w:rsidRDefault="003064BF" w:rsidP="003064BF">
      <w:pPr>
        <w:rPr>
          <w:b/>
          <w:bCs/>
          <w:sz w:val="24"/>
          <w:szCs w:val="24"/>
        </w:rPr>
      </w:pPr>
    </w:p>
    <w:p w14:paraId="6D92A326" w14:textId="77777777" w:rsidR="003064BF" w:rsidRDefault="003064BF"/>
    <w:sectPr w:rsidR="003064BF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441F8" w14:textId="77777777" w:rsidR="008555E7" w:rsidRDefault="008555E7" w:rsidP="008555E7">
      <w:pPr>
        <w:spacing w:after="0" w:line="240" w:lineRule="auto"/>
      </w:pPr>
      <w:r>
        <w:separator/>
      </w:r>
    </w:p>
  </w:endnote>
  <w:endnote w:type="continuationSeparator" w:id="0">
    <w:p w14:paraId="16663FD7" w14:textId="77777777" w:rsidR="008555E7" w:rsidRDefault="008555E7" w:rsidP="00855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9BD47" w14:textId="77777777" w:rsidR="008555E7" w:rsidRDefault="008555E7" w:rsidP="008555E7">
      <w:pPr>
        <w:spacing w:after="0" w:line="240" w:lineRule="auto"/>
      </w:pPr>
      <w:r>
        <w:separator/>
      </w:r>
    </w:p>
  </w:footnote>
  <w:footnote w:type="continuationSeparator" w:id="0">
    <w:p w14:paraId="2105FB62" w14:textId="77777777" w:rsidR="008555E7" w:rsidRDefault="008555E7" w:rsidP="00855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7D482" w14:textId="39D5D234" w:rsidR="008555E7" w:rsidRDefault="008555E7" w:rsidP="008555E7">
    <w:pPr>
      <w:pStyle w:val="Header"/>
      <w:jc w:val="center"/>
    </w:pPr>
    <w:r>
      <w:rPr>
        <w:noProof/>
      </w:rPr>
      <w:drawing>
        <wp:inline distT="0" distB="0" distL="0" distR="0" wp14:anchorId="5AEDD82D" wp14:editId="39172718">
          <wp:extent cx="904849" cy="645459"/>
          <wp:effectExtent l="0" t="0" r="0" b="254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506" cy="647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172C"/>
    <w:multiLevelType w:val="hybridMultilevel"/>
    <w:tmpl w:val="66AA0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23057"/>
    <w:multiLevelType w:val="hybridMultilevel"/>
    <w:tmpl w:val="39C4922C"/>
    <w:lvl w:ilvl="0" w:tplc="C60AE54C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BF"/>
    <w:rsid w:val="003064BF"/>
    <w:rsid w:val="008555E7"/>
    <w:rsid w:val="009F58A7"/>
    <w:rsid w:val="00F4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BB8ED"/>
  <w15:chartTrackingRefBased/>
  <w15:docId w15:val="{80018347-3579-438B-A17A-B9D76E0A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64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64BF"/>
    <w:rPr>
      <w:color w:val="954F72" w:themeColor="followedHyperlink"/>
      <w:u w:val="single"/>
    </w:rPr>
  </w:style>
  <w:style w:type="paragraph" w:customStyle="1" w:styleId="Default">
    <w:name w:val="Default"/>
    <w:rsid w:val="003064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5E7"/>
  </w:style>
  <w:style w:type="paragraph" w:styleId="Footer">
    <w:name w:val="footer"/>
    <w:basedOn w:val="Normal"/>
    <w:link w:val="FooterChar"/>
    <w:uiPriority w:val="99"/>
    <w:unhideWhenUsed/>
    <w:rsid w:val="008555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1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dbs" TargetMode="External"/><Relationship Id="rId13" Type="http://schemas.openxmlformats.org/officeDocument/2006/relationships/hyperlink" Target="https://assets.publishing.service.gov.uk/government/uploads/system/uploads/attachment_data/file/684823/Alcohol_use_disorders_identification_test__AUDIT_.pdf" TargetMode="External"/><Relationship Id="rId18" Type="http://schemas.openxmlformats.org/officeDocument/2006/relationships/hyperlink" Target="https://www.gov.uk/topic/dealing-with-hmrc/phishing-scams" TargetMode="External"/><Relationship Id="rId26" Type="http://schemas.openxmlformats.org/officeDocument/2006/relationships/hyperlink" Target="https://www.newcastlesafeguarding.org.uk/training/mental-capacity-act-assessment-trainin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yberadvice@northumbria.pnn.police.uk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ustomerservices@dbs.gov.uk" TargetMode="External"/><Relationship Id="rId12" Type="http://schemas.openxmlformats.org/officeDocument/2006/relationships/hyperlink" Target="https://www.cntw.nhs.uk/services/drug-alcohol-service-addictions-services-newcastle/" TargetMode="External"/><Relationship Id="rId17" Type="http://schemas.openxmlformats.org/officeDocument/2006/relationships/hyperlink" Target="https://www.youtube.com/watch?v=dtzUzKLMN-M" TargetMode="External"/><Relationship Id="rId25" Type="http://schemas.openxmlformats.org/officeDocument/2006/relationships/hyperlink" Target="https://www.gov.uk/government/publications/mental-capacity-act-code-of-practic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cie.org.uk/mca/lps" TargetMode="External"/><Relationship Id="rId20" Type="http://schemas.openxmlformats.org/officeDocument/2006/relationships/hyperlink" Target="https://nerccu.police.uk/" TargetMode="External"/><Relationship Id="rId29" Type="http://schemas.openxmlformats.org/officeDocument/2006/relationships/hyperlink" Target="https://www.newcastlesafeguarding.org.uk/wp-content/uploads/2021/11/Criminal-Exploitation-Flowchart-FINAL-October-2021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ewcastlesafeguarding.org.uk/identifying-preventing-and-responding-to-financial-abuse-guidance/" TargetMode="External"/><Relationship Id="rId24" Type="http://schemas.openxmlformats.org/officeDocument/2006/relationships/hyperlink" Target="http://www.sunderlandsab.org.uk/?page_id=163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liberty-protection-safeguards-factsheets" TargetMode="External"/><Relationship Id="rId23" Type="http://schemas.openxmlformats.org/officeDocument/2006/relationships/hyperlink" Target="https://my.northtyneside.gov.uk/sites/default/files/web-page-related-files/NTSAB%20SAR-%20Leigh_0.pdf" TargetMode="External"/><Relationship Id="rId28" Type="http://schemas.openxmlformats.org/officeDocument/2006/relationships/hyperlink" Target="https://www.newcastlesafeguarding.org.uk/resources/adult-m-7-minute-briefing/" TargetMode="External"/><Relationship Id="rId10" Type="http://schemas.openxmlformats.org/officeDocument/2006/relationships/hyperlink" Target="https://twitter.com/DBSGovUK" TargetMode="External"/><Relationship Id="rId19" Type="http://schemas.openxmlformats.org/officeDocument/2006/relationships/hyperlink" Target="https://www.getsafeonline.org/" TargetMode="External"/><Relationship Id="rId31" Type="http://schemas.openxmlformats.org/officeDocument/2006/relationships/hyperlink" Target="https://www.youtube.com/channel/UC3yY_GgyH6-cIM9DPY7JUp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bsgovuk/" TargetMode="External"/><Relationship Id="rId14" Type="http://schemas.openxmlformats.org/officeDocument/2006/relationships/hyperlink" Target="mailto:andy.hackett@newcastle.gov.uk" TargetMode="External"/><Relationship Id="rId22" Type="http://schemas.openxmlformats.org/officeDocument/2006/relationships/hyperlink" Target="https://www.newcastlesafeguarding.org.uk/wp-content/uploads/2019/09/Self-Neglect-Guidance-Newcastle-FINAL.pdf" TargetMode="External"/><Relationship Id="rId27" Type="http://schemas.openxmlformats.org/officeDocument/2006/relationships/hyperlink" Target="https://www.newcastle.gov.uk/services/welfare-benefits/welfare-rights-and-money-advice/information-professionals-and-volunteers" TargetMode="External"/><Relationship Id="rId30" Type="http://schemas.openxmlformats.org/officeDocument/2006/relationships/hyperlink" Target="https://www.newcastlesafeguarding.org.uk/wp-content/uploads/2019/09/Safeguarding-Transition-Protocol-FINAL-April-20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Claire</dc:creator>
  <cp:keywords/>
  <dc:description/>
  <cp:lastModifiedBy>Nixon, Claire</cp:lastModifiedBy>
  <cp:revision>2</cp:revision>
  <dcterms:created xsi:type="dcterms:W3CDTF">2021-11-23T10:31:00Z</dcterms:created>
  <dcterms:modified xsi:type="dcterms:W3CDTF">2021-11-23T11:15:00Z</dcterms:modified>
</cp:coreProperties>
</file>