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3B5" w:rsidRPr="004B03B5" w:rsidRDefault="004B03B5" w:rsidP="004B03B5">
      <w:pPr>
        <w:pStyle w:val="NoSpacing"/>
        <w:rPr>
          <w:rFonts w:cstheme="minorHAnsi"/>
          <w:sz w:val="24"/>
          <w:szCs w:val="24"/>
          <w:lang w:eastAsia="en-GB"/>
        </w:rPr>
      </w:pPr>
      <w:r w:rsidRPr="004B03B5">
        <w:rPr>
          <w:rFonts w:cstheme="minorHAnsi"/>
          <w:sz w:val="24"/>
          <w:szCs w:val="24"/>
          <w:lang w:eastAsia="en-GB"/>
        </w:rPr>
        <w:t>Case Study 1: Mrs. Jones – Sudden Deterioration &amp; End-of-Life Care</w:t>
      </w:r>
    </w:p>
    <w:p w:rsidR="004B03B5" w:rsidRPr="004B03B5" w:rsidRDefault="004B03B5" w:rsidP="004B03B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Background</w:t>
      </w:r>
      <w:proofErr w:type="gramStart"/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:</w:t>
      </w:r>
      <w:proofErr w:type="gramEnd"/>
      <w:r w:rsidRPr="004B03B5">
        <w:rPr>
          <w:rFonts w:eastAsia="Times New Roman" w:cstheme="minorHAnsi"/>
          <w:sz w:val="24"/>
          <w:szCs w:val="24"/>
          <w:lang w:eastAsia="en-GB"/>
        </w:rPr>
        <w:br/>
        <w:t xml:space="preserve">Mrs. Jones, 89, has advanced dementia and is bedbound. She has been receiving care at a residential home for two years. Over the past week, she developed a </w:t>
      </w: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Category 3 pressure ulcer on her sacrum</w:t>
      </w:r>
      <w:r w:rsidRPr="004B03B5">
        <w:rPr>
          <w:rFonts w:eastAsia="Times New Roman" w:cstheme="minorHAnsi"/>
          <w:sz w:val="24"/>
          <w:szCs w:val="24"/>
          <w:lang w:eastAsia="en-GB"/>
        </w:rPr>
        <w:t>. Her family is concerned that staff have not repositioned her frequently enough.</w:t>
      </w:r>
    </w:p>
    <w:p w:rsidR="004B03B5" w:rsidRPr="004B03B5" w:rsidRDefault="004B03B5" w:rsidP="004B03B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Key Information:</w:t>
      </w:r>
    </w:p>
    <w:p w:rsidR="004B03B5" w:rsidRPr="004B03B5" w:rsidRDefault="004B03B5" w:rsidP="004B0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sz w:val="24"/>
          <w:szCs w:val="24"/>
          <w:lang w:eastAsia="en-GB"/>
        </w:rPr>
        <w:t xml:space="preserve">A </w:t>
      </w: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pressure ulcer risk assessment was last done two weeks ago</w:t>
      </w:r>
      <w:r w:rsidRPr="004B03B5">
        <w:rPr>
          <w:rFonts w:eastAsia="Times New Roman" w:cstheme="minorHAnsi"/>
          <w:sz w:val="24"/>
          <w:szCs w:val="24"/>
          <w:lang w:eastAsia="en-GB"/>
        </w:rPr>
        <w:t xml:space="preserve">, identifying her as </w:t>
      </w: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high risk</w:t>
      </w:r>
      <w:r w:rsidRPr="004B03B5">
        <w:rPr>
          <w:rFonts w:eastAsia="Times New Roman" w:cstheme="minorHAnsi"/>
          <w:sz w:val="24"/>
          <w:szCs w:val="24"/>
          <w:lang w:eastAsia="en-GB"/>
        </w:rPr>
        <w:t>.</w:t>
      </w:r>
    </w:p>
    <w:p w:rsidR="004B03B5" w:rsidRPr="004B03B5" w:rsidRDefault="004B03B5" w:rsidP="004B0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sz w:val="24"/>
          <w:szCs w:val="24"/>
          <w:lang w:eastAsia="en-GB"/>
        </w:rPr>
        <w:t>Care records show that repositioning was documented, but some gaps were noted.</w:t>
      </w:r>
    </w:p>
    <w:p w:rsidR="004B03B5" w:rsidRPr="004B03B5" w:rsidRDefault="004B03B5" w:rsidP="004B03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sz w:val="24"/>
          <w:szCs w:val="24"/>
          <w:lang w:eastAsia="en-GB"/>
        </w:rPr>
        <w:t xml:space="preserve">In the past 48 hours, she has become </w:t>
      </w: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more unwell (low appetite, fever, confusion)</w:t>
      </w:r>
      <w:r w:rsidRPr="004B03B5">
        <w:rPr>
          <w:rFonts w:eastAsia="Times New Roman" w:cstheme="minorHAnsi"/>
          <w:sz w:val="24"/>
          <w:szCs w:val="24"/>
          <w:lang w:eastAsia="en-GB"/>
        </w:rPr>
        <w:t xml:space="preserve">, and a GP has diagnosed a </w:t>
      </w: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urinary tract infection</w:t>
      </w:r>
      <w:r w:rsidRPr="004B03B5">
        <w:rPr>
          <w:rFonts w:eastAsia="Times New Roman" w:cstheme="minorHAnsi"/>
          <w:sz w:val="24"/>
          <w:szCs w:val="24"/>
          <w:lang w:eastAsia="en-GB"/>
        </w:rPr>
        <w:t>.</w:t>
      </w:r>
    </w:p>
    <w:p w:rsidR="004B03B5" w:rsidRPr="004B03B5" w:rsidRDefault="004B03B5" w:rsidP="004B03B5">
      <w:pPr>
        <w:pStyle w:val="NoSpacing"/>
        <w:rPr>
          <w:sz w:val="24"/>
          <w:szCs w:val="24"/>
          <w:lang w:eastAsia="en-GB"/>
        </w:rPr>
      </w:pPr>
      <w:r w:rsidRPr="004B03B5">
        <w:rPr>
          <w:sz w:val="24"/>
          <w:szCs w:val="24"/>
          <w:lang w:eastAsia="en-GB"/>
        </w:rPr>
        <w:t>Discussion Questions:</w:t>
      </w:r>
    </w:p>
    <w:p w:rsidR="004B03B5" w:rsidRPr="004B03B5" w:rsidRDefault="004B03B5" w:rsidP="004B0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Does this case require a safeguarding referral?</w:t>
      </w:r>
    </w:p>
    <w:p w:rsidR="004B03B5" w:rsidRPr="004B03B5" w:rsidRDefault="004B03B5" w:rsidP="004B0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Has there been a recent clinical change that could explain the pressure ulcer?</w:t>
      </w:r>
    </w:p>
    <w:p w:rsidR="004B03B5" w:rsidRPr="004B03B5" w:rsidRDefault="004B03B5" w:rsidP="004B0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Was an appropriate care plan in place and followed?</w:t>
      </w:r>
    </w:p>
    <w:p w:rsidR="004B03B5" w:rsidRPr="004B03B5" w:rsidRDefault="004B03B5" w:rsidP="004B03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If you were the care home manager, what actions would you take next?</w:t>
      </w:r>
    </w:p>
    <w:p w:rsidR="004D15B5" w:rsidRPr="004B03B5" w:rsidRDefault="004D15B5">
      <w:pPr>
        <w:rPr>
          <w:sz w:val="24"/>
          <w:szCs w:val="24"/>
        </w:rPr>
      </w:pPr>
    </w:p>
    <w:p w:rsidR="004B03B5" w:rsidRPr="004B03B5" w:rsidRDefault="004B03B5" w:rsidP="004B03B5">
      <w:pPr>
        <w:pStyle w:val="NoSpacing"/>
        <w:rPr>
          <w:sz w:val="24"/>
          <w:szCs w:val="24"/>
          <w:lang w:eastAsia="en-GB"/>
        </w:rPr>
      </w:pPr>
      <w:r w:rsidRPr="004B03B5">
        <w:rPr>
          <w:sz w:val="24"/>
          <w:szCs w:val="24"/>
          <w:lang w:eastAsia="en-GB"/>
        </w:rPr>
        <w:t>Case Study 2: Mr. Patel – Rapidly Worsening Ulcer &amp; Missed Care</w:t>
      </w:r>
    </w:p>
    <w:p w:rsidR="004B03B5" w:rsidRPr="004B03B5" w:rsidRDefault="004B03B5" w:rsidP="004B03B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Background</w:t>
      </w:r>
      <w:proofErr w:type="gramStart"/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:</w:t>
      </w:r>
      <w:proofErr w:type="gramEnd"/>
      <w:r w:rsidRPr="004B03B5">
        <w:rPr>
          <w:rFonts w:eastAsia="Times New Roman" w:cstheme="minorHAnsi"/>
          <w:sz w:val="24"/>
          <w:szCs w:val="24"/>
          <w:lang w:eastAsia="en-GB"/>
        </w:rPr>
        <w:br/>
        <w:t xml:space="preserve">Mr. Patel, 75, has diabetes and limited mobility. He has been living in a care home for six months. A </w:t>
      </w: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Category 2 pressure ulcer was noted last week</w:t>
      </w:r>
      <w:r w:rsidRPr="004B03B5">
        <w:rPr>
          <w:rFonts w:eastAsia="Times New Roman" w:cstheme="minorHAnsi"/>
          <w:sz w:val="24"/>
          <w:szCs w:val="24"/>
          <w:lang w:eastAsia="en-GB"/>
        </w:rPr>
        <w:t xml:space="preserve">, but it has now worsened to </w:t>
      </w: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Category 4</w:t>
      </w:r>
      <w:r w:rsidRPr="004B03B5">
        <w:rPr>
          <w:rFonts w:eastAsia="Times New Roman" w:cstheme="minorHAnsi"/>
          <w:sz w:val="24"/>
          <w:szCs w:val="24"/>
          <w:lang w:eastAsia="en-GB"/>
        </w:rPr>
        <w:t>. The local tissue viability nurse was only informed after the ulcer had deteriorated significantly.</w:t>
      </w:r>
    </w:p>
    <w:p w:rsidR="004B03B5" w:rsidRPr="004B03B5" w:rsidRDefault="004B03B5" w:rsidP="004B03B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Key Information:</w:t>
      </w:r>
    </w:p>
    <w:p w:rsidR="004B03B5" w:rsidRPr="004B03B5" w:rsidRDefault="004B03B5" w:rsidP="004B0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Care records show no evidence of repositioning or pressure relief over the past week.</w:t>
      </w:r>
    </w:p>
    <w:p w:rsidR="004B03B5" w:rsidRPr="004B03B5" w:rsidRDefault="004B03B5" w:rsidP="004B0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sz w:val="24"/>
          <w:szCs w:val="24"/>
          <w:lang w:eastAsia="en-GB"/>
        </w:rPr>
        <w:t xml:space="preserve">The care plan states he should be </w:t>
      </w: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turned every two hours</w:t>
      </w:r>
      <w:r w:rsidRPr="004B03B5">
        <w:rPr>
          <w:rFonts w:eastAsia="Times New Roman" w:cstheme="minorHAnsi"/>
          <w:sz w:val="24"/>
          <w:szCs w:val="24"/>
          <w:lang w:eastAsia="en-GB"/>
        </w:rPr>
        <w:t>, but this was not consistently done.</w:t>
      </w:r>
    </w:p>
    <w:p w:rsidR="004B03B5" w:rsidRPr="004B03B5" w:rsidRDefault="004B03B5" w:rsidP="004B0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sz w:val="24"/>
          <w:szCs w:val="24"/>
          <w:lang w:eastAsia="en-GB"/>
        </w:rPr>
        <w:t xml:space="preserve">No </w:t>
      </w: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pressure-relieving mattress or cushion was provided</w:t>
      </w:r>
      <w:r w:rsidRPr="004B03B5">
        <w:rPr>
          <w:rFonts w:eastAsia="Times New Roman" w:cstheme="minorHAnsi"/>
          <w:sz w:val="24"/>
          <w:szCs w:val="24"/>
          <w:lang w:eastAsia="en-GB"/>
        </w:rPr>
        <w:t>, despite his high risk.</w:t>
      </w:r>
    </w:p>
    <w:p w:rsidR="004B03B5" w:rsidRPr="004B03B5" w:rsidRDefault="004B03B5" w:rsidP="004B03B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sz w:val="24"/>
          <w:szCs w:val="24"/>
          <w:lang w:eastAsia="en-GB"/>
        </w:rPr>
        <w:t xml:space="preserve">Mr. Patel’s family raised concerns </w:t>
      </w: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two weeks ago</w:t>
      </w:r>
      <w:r w:rsidRPr="004B03B5">
        <w:rPr>
          <w:rFonts w:eastAsia="Times New Roman" w:cstheme="minorHAnsi"/>
          <w:sz w:val="24"/>
          <w:szCs w:val="24"/>
          <w:lang w:eastAsia="en-GB"/>
        </w:rPr>
        <w:t>, but no changes were made to his care.</w:t>
      </w:r>
    </w:p>
    <w:p w:rsidR="004B03B5" w:rsidRPr="004B03B5" w:rsidRDefault="004B03B5" w:rsidP="004B03B5">
      <w:pPr>
        <w:pStyle w:val="NoSpacing"/>
        <w:rPr>
          <w:sz w:val="24"/>
          <w:szCs w:val="24"/>
          <w:lang w:eastAsia="en-GB"/>
        </w:rPr>
      </w:pPr>
      <w:r w:rsidRPr="004B03B5">
        <w:rPr>
          <w:sz w:val="24"/>
          <w:szCs w:val="24"/>
          <w:lang w:eastAsia="en-GB"/>
        </w:rPr>
        <w:t>Discussion Questions:</w:t>
      </w:r>
    </w:p>
    <w:p w:rsidR="004B03B5" w:rsidRPr="004B03B5" w:rsidRDefault="004B03B5" w:rsidP="004B0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Does this case meet the threshold for a safeguarding concern? Why?</w:t>
      </w:r>
    </w:p>
    <w:p w:rsidR="004B03B5" w:rsidRPr="004B03B5" w:rsidRDefault="004B03B5" w:rsidP="004B0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What documentation gaps can you identify?</w:t>
      </w:r>
    </w:p>
    <w:p w:rsidR="004B03B5" w:rsidRPr="004B03B5" w:rsidRDefault="004B03B5" w:rsidP="004B03B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What immediate actions should be taken?</w:t>
      </w:r>
    </w:p>
    <w:p w:rsidR="004B03B5" w:rsidRPr="004B03B5" w:rsidRDefault="004B03B5" w:rsidP="004B03B5">
      <w:pPr>
        <w:pStyle w:val="NoSpacing"/>
        <w:rPr>
          <w:sz w:val="24"/>
          <w:szCs w:val="24"/>
          <w:lang w:eastAsia="en-GB"/>
        </w:rPr>
      </w:pPr>
      <w:r>
        <w:rPr>
          <w:sz w:val="24"/>
          <w:szCs w:val="24"/>
          <w:lang w:eastAsia="en-GB"/>
        </w:rPr>
        <w:lastRenderedPageBreak/>
        <w:t>C</w:t>
      </w:r>
      <w:bookmarkStart w:id="0" w:name="_GoBack"/>
      <w:bookmarkEnd w:id="0"/>
      <w:r w:rsidRPr="004B03B5">
        <w:rPr>
          <w:sz w:val="24"/>
          <w:szCs w:val="24"/>
          <w:lang w:eastAsia="en-GB"/>
        </w:rPr>
        <w:t>ase Study 3: Mrs. Ahmed – Pressure Ulcer &amp; Refusal of Care</w:t>
      </w:r>
    </w:p>
    <w:p w:rsidR="004B03B5" w:rsidRPr="004B03B5" w:rsidRDefault="004B03B5" w:rsidP="004B03B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Background</w:t>
      </w:r>
      <w:proofErr w:type="gramStart"/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:</w:t>
      </w:r>
      <w:proofErr w:type="gramEnd"/>
      <w:r w:rsidRPr="004B03B5">
        <w:rPr>
          <w:rFonts w:eastAsia="Times New Roman" w:cstheme="minorHAnsi"/>
          <w:sz w:val="24"/>
          <w:szCs w:val="24"/>
          <w:lang w:eastAsia="en-GB"/>
        </w:rPr>
        <w:br/>
        <w:t xml:space="preserve">Mrs. Ahmed, 82, has Parkinson’s disease and moderate cognitive impairment. She lives in a nursing home and has recently developed a </w:t>
      </w: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Category 3 pressure ulcer on her heel</w:t>
      </w:r>
      <w:r w:rsidRPr="004B03B5">
        <w:rPr>
          <w:rFonts w:eastAsia="Times New Roman" w:cstheme="minorHAnsi"/>
          <w:sz w:val="24"/>
          <w:szCs w:val="24"/>
          <w:lang w:eastAsia="en-GB"/>
        </w:rPr>
        <w:t xml:space="preserve">. However, she has repeatedly </w:t>
      </w: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refused repositioning and the use of pressure-relieving devices</w:t>
      </w:r>
      <w:r w:rsidRPr="004B03B5">
        <w:rPr>
          <w:rFonts w:eastAsia="Times New Roman" w:cstheme="minorHAnsi"/>
          <w:sz w:val="24"/>
          <w:szCs w:val="24"/>
          <w:lang w:eastAsia="en-GB"/>
        </w:rPr>
        <w:t>, stating she finds them uncomfortable.</w:t>
      </w:r>
    </w:p>
    <w:p w:rsidR="004B03B5" w:rsidRPr="004B03B5" w:rsidRDefault="004B03B5" w:rsidP="004B03B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Key Information:</w:t>
      </w:r>
    </w:p>
    <w:p w:rsidR="004B03B5" w:rsidRPr="004B03B5" w:rsidRDefault="004B03B5" w:rsidP="004B0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sz w:val="24"/>
          <w:szCs w:val="24"/>
          <w:lang w:eastAsia="en-GB"/>
        </w:rPr>
        <w:t xml:space="preserve">She has </w:t>
      </w: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full mental capacity</w:t>
      </w:r>
      <w:r w:rsidRPr="004B03B5">
        <w:rPr>
          <w:rFonts w:eastAsia="Times New Roman" w:cstheme="minorHAnsi"/>
          <w:sz w:val="24"/>
          <w:szCs w:val="24"/>
          <w:lang w:eastAsia="en-GB"/>
        </w:rPr>
        <w:t xml:space="preserve"> and has </w:t>
      </w: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made an informed decision to decline aspects of care</w:t>
      </w:r>
      <w:r w:rsidRPr="004B03B5">
        <w:rPr>
          <w:rFonts w:eastAsia="Times New Roman" w:cstheme="minorHAnsi"/>
          <w:sz w:val="24"/>
          <w:szCs w:val="24"/>
          <w:lang w:eastAsia="en-GB"/>
        </w:rPr>
        <w:t>.</w:t>
      </w:r>
    </w:p>
    <w:p w:rsidR="004B03B5" w:rsidRPr="004B03B5" w:rsidRDefault="004B03B5" w:rsidP="004B0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sz w:val="24"/>
          <w:szCs w:val="24"/>
          <w:lang w:eastAsia="en-GB"/>
        </w:rPr>
        <w:t xml:space="preserve">Staff </w:t>
      </w: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documented all refusals</w:t>
      </w:r>
      <w:r w:rsidRPr="004B03B5">
        <w:rPr>
          <w:rFonts w:eastAsia="Times New Roman" w:cstheme="minorHAnsi"/>
          <w:sz w:val="24"/>
          <w:szCs w:val="24"/>
          <w:lang w:eastAsia="en-GB"/>
        </w:rPr>
        <w:t xml:space="preserve"> and tried different approaches to encourage her cooperation.</w:t>
      </w:r>
    </w:p>
    <w:p w:rsidR="004B03B5" w:rsidRPr="004B03B5" w:rsidRDefault="004B03B5" w:rsidP="004B03B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sz w:val="24"/>
          <w:szCs w:val="24"/>
          <w:lang w:eastAsia="en-GB"/>
        </w:rPr>
        <w:t xml:space="preserve">Her family is </w:t>
      </w: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concerned</w:t>
      </w:r>
      <w:r w:rsidRPr="004B03B5">
        <w:rPr>
          <w:rFonts w:eastAsia="Times New Roman" w:cstheme="minorHAnsi"/>
          <w:sz w:val="24"/>
          <w:szCs w:val="24"/>
          <w:lang w:eastAsia="en-GB"/>
        </w:rPr>
        <w:t xml:space="preserve"> and has suggested staff are not doing enough to prevent ulcers.</w:t>
      </w:r>
    </w:p>
    <w:p w:rsidR="004B03B5" w:rsidRPr="004B03B5" w:rsidRDefault="004B03B5" w:rsidP="004B03B5">
      <w:pPr>
        <w:pStyle w:val="NoSpacing"/>
        <w:rPr>
          <w:sz w:val="24"/>
          <w:szCs w:val="24"/>
          <w:lang w:eastAsia="en-GB"/>
        </w:rPr>
      </w:pPr>
      <w:r w:rsidRPr="004B03B5">
        <w:rPr>
          <w:sz w:val="24"/>
          <w:szCs w:val="24"/>
          <w:lang w:eastAsia="en-GB"/>
        </w:rPr>
        <w:t>Discussion Questions:</w:t>
      </w:r>
    </w:p>
    <w:p w:rsidR="004B03B5" w:rsidRPr="004B03B5" w:rsidRDefault="004B03B5" w:rsidP="004B0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Should a safeguarding referral be made in this case? Why or why not?</w:t>
      </w:r>
    </w:p>
    <w:p w:rsidR="004B03B5" w:rsidRPr="004B03B5" w:rsidRDefault="004B03B5" w:rsidP="004B0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What steps should staff take when a person refuses care?</w:t>
      </w:r>
    </w:p>
    <w:p w:rsidR="004B03B5" w:rsidRPr="004B03B5" w:rsidRDefault="004B03B5" w:rsidP="004B03B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How should concerns from family members be managed?</w:t>
      </w:r>
    </w:p>
    <w:p w:rsidR="004B03B5" w:rsidRPr="004B03B5" w:rsidRDefault="004B03B5" w:rsidP="004B03B5">
      <w:pPr>
        <w:pStyle w:val="NoSpacing"/>
        <w:rPr>
          <w:b/>
          <w:sz w:val="24"/>
          <w:szCs w:val="24"/>
          <w:lang w:eastAsia="en-GB"/>
        </w:rPr>
      </w:pPr>
      <w:r w:rsidRPr="004B03B5">
        <w:rPr>
          <w:b/>
          <w:sz w:val="24"/>
          <w:szCs w:val="24"/>
          <w:lang w:eastAsia="en-GB"/>
        </w:rPr>
        <w:t>Case Study 4: Ms. Thompson – Unexpectedly Severe Ulcer</w:t>
      </w:r>
    </w:p>
    <w:p w:rsidR="004B03B5" w:rsidRPr="004B03B5" w:rsidRDefault="004B03B5" w:rsidP="004B03B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Background</w:t>
      </w:r>
      <w:proofErr w:type="gramStart"/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:</w:t>
      </w:r>
      <w:proofErr w:type="gramEnd"/>
      <w:r w:rsidRPr="004B03B5">
        <w:rPr>
          <w:rFonts w:eastAsia="Times New Roman" w:cstheme="minorHAnsi"/>
          <w:sz w:val="24"/>
          <w:szCs w:val="24"/>
          <w:lang w:eastAsia="en-GB"/>
        </w:rPr>
        <w:br/>
        <w:t xml:space="preserve">Ms. Thompson, 60, is admitted to a care home for </w:t>
      </w: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short-term rehabilitation</w:t>
      </w:r>
      <w:r w:rsidRPr="004B03B5">
        <w:rPr>
          <w:rFonts w:eastAsia="Times New Roman" w:cstheme="minorHAnsi"/>
          <w:sz w:val="24"/>
          <w:szCs w:val="24"/>
          <w:lang w:eastAsia="en-GB"/>
        </w:rPr>
        <w:t xml:space="preserve"> following a hip replacement. Within five days of admission, she develops a </w:t>
      </w: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Category 4 pressure ulcer</w:t>
      </w:r>
      <w:r w:rsidRPr="004B03B5">
        <w:rPr>
          <w:rFonts w:eastAsia="Times New Roman" w:cstheme="minorHAnsi"/>
          <w:sz w:val="24"/>
          <w:szCs w:val="24"/>
          <w:lang w:eastAsia="en-GB"/>
        </w:rPr>
        <w:t xml:space="preserve">. Staff are </w:t>
      </w: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shocked</w:t>
      </w:r>
      <w:r w:rsidRPr="004B03B5">
        <w:rPr>
          <w:rFonts w:eastAsia="Times New Roman" w:cstheme="minorHAnsi"/>
          <w:sz w:val="24"/>
          <w:szCs w:val="24"/>
          <w:lang w:eastAsia="en-GB"/>
        </w:rPr>
        <w:t xml:space="preserve"> as she was not assessed as high risk.</w:t>
      </w:r>
    </w:p>
    <w:p w:rsidR="004B03B5" w:rsidRPr="004B03B5" w:rsidRDefault="004B03B5" w:rsidP="004B03B5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Key Information:</w:t>
      </w:r>
    </w:p>
    <w:p w:rsidR="004B03B5" w:rsidRPr="004B03B5" w:rsidRDefault="004B03B5" w:rsidP="004B0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sz w:val="24"/>
          <w:szCs w:val="24"/>
          <w:lang w:eastAsia="en-GB"/>
        </w:rPr>
        <w:t xml:space="preserve">The </w:t>
      </w: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admission assessment noted no skin integrity issues</w:t>
      </w:r>
      <w:r w:rsidRPr="004B03B5">
        <w:rPr>
          <w:rFonts w:eastAsia="Times New Roman" w:cstheme="minorHAnsi"/>
          <w:sz w:val="24"/>
          <w:szCs w:val="24"/>
          <w:lang w:eastAsia="en-GB"/>
        </w:rPr>
        <w:t>.</w:t>
      </w:r>
    </w:p>
    <w:p w:rsidR="004B03B5" w:rsidRPr="004B03B5" w:rsidRDefault="004B03B5" w:rsidP="004B0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sz w:val="24"/>
          <w:szCs w:val="24"/>
          <w:lang w:eastAsia="en-GB"/>
        </w:rPr>
        <w:t xml:space="preserve">She is </w:t>
      </w: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mobile with assistance</w:t>
      </w:r>
      <w:r w:rsidRPr="004B03B5">
        <w:rPr>
          <w:rFonts w:eastAsia="Times New Roman" w:cstheme="minorHAnsi"/>
          <w:sz w:val="24"/>
          <w:szCs w:val="24"/>
          <w:lang w:eastAsia="en-GB"/>
        </w:rPr>
        <w:t xml:space="preserve">, making a </w:t>
      </w: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Category 4 ulcer unusual</w:t>
      </w:r>
      <w:r w:rsidRPr="004B03B5">
        <w:rPr>
          <w:rFonts w:eastAsia="Times New Roman" w:cstheme="minorHAnsi"/>
          <w:sz w:val="24"/>
          <w:szCs w:val="24"/>
          <w:lang w:eastAsia="en-GB"/>
        </w:rPr>
        <w:t>.</w:t>
      </w:r>
    </w:p>
    <w:p w:rsidR="004B03B5" w:rsidRPr="004B03B5" w:rsidRDefault="004B03B5" w:rsidP="004B03B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sz w:val="24"/>
          <w:szCs w:val="24"/>
          <w:lang w:eastAsia="en-GB"/>
        </w:rPr>
        <w:t xml:space="preserve">Staff </w:t>
      </w: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immediately reported the ulcer to a tissue viability nurse</w:t>
      </w:r>
      <w:r w:rsidRPr="004B03B5">
        <w:rPr>
          <w:rFonts w:eastAsia="Times New Roman" w:cstheme="minorHAnsi"/>
          <w:sz w:val="24"/>
          <w:szCs w:val="24"/>
          <w:lang w:eastAsia="en-GB"/>
        </w:rPr>
        <w:t xml:space="preserve"> and began treatment.</w:t>
      </w:r>
    </w:p>
    <w:p w:rsidR="004B03B5" w:rsidRPr="004B03B5" w:rsidRDefault="004B03B5" w:rsidP="004B03B5">
      <w:pPr>
        <w:pStyle w:val="NoSpacing"/>
        <w:rPr>
          <w:sz w:val="24"/>
          <w:szCs w:val="24"/>
          <w:lang w:eastAsia="en-GB"/>
        </w:rPr>
      </w:pPr>
      <w:r w:rsidRPr="004B03B5">
        <w:rPr>
          <w:sz w:val="24"/>
          <w:szCs w:val="24"/>
          <w:lang w:eastAsia="en-GB"/>
        </w:rPr>
        <w:t>Discussion Questions:</w:t>
      </w:r>
    </w:p>
    <w:p w:rsidR="004B03B5" w:rsidRPr="004B03B5" w:rsidRDefault="004B03B5" w:rsidP="004B0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What makes this case unusual?</w:t>
      </w:r>
    </w:p>
    <w:p w:rsidR="004B03B5" w:rsidRPr="004B03B5" w:rsidRDefault="004B03B5" w:rsidP="004B0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What factors could contribute to an unexpectedly severe pressure ulcer?</w:t>
      </w:r>
    </w:p>
    <w:p w:rsidR="004B03B5" w:rsidRPr="004B03B5" w:rsidRDefault="004B03B5" w:rsidP="004B03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en-GB"/>
        </w:rPr>
      </w:pPr>
      <w:r w:rsidRPr="004B03B5">
        <w:rPr>
          <w:rFonts w:eastAsia="Times New Roman" w:cstheme="minorHAnsi"/>
          <w:b/>
          <w:bCs/>
          <w:sz w:val="24"/>
          <w:szCs w:val="24"/>
          <w:lang w:eastAsia="en-GB"/>
        </w:rPr>
        <w:t>Should safeguarding be informed? Why or why not?</w:t>
      </w:r>
    </w:p>
    <w:p w:rsidR="004B03B5" w:rsidRPr="004B03B5" w:rsidRDefault="004B03B5">
      <w:pPr>
        <w:rPr>
          <w:sz w:val="24"/>
          <w:szCs w:val="24"/>
        </w:rPr>
      </w:pPr>
    </w:p>
    <w:sectPr w:rsidR="004B03B5" w:rsidRPr="004B03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C11EC6"/>
    <w:multiLevelType w:val="multilevel"/>
    <w:tmpl w:val="91E0A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E97DDE"/>
    <w:multiLevelType w:val="multilevel"/>
    <w:tmpl w:val="E3A03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22066A"/>
    <w:multiLevelType w:val="multilevel"/>
    <w:tmpl w:val="8A401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4607F9"/>
    <w:multiLevelType w:val="multilevel"/>
    <w:tmpl w:val="20548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34B51"/>
    <w:multiLevelType w:val="multilevel"/>
    <w:tmpl w:val="52166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ED85734"/>
    <w:multiLevelType w:val="multilevel"/>
    <w:tmpl w:val="4C62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9C3242"/>
    <w:multiLevelType w:val="multilevel"/>
    <w:tmpl w:val="8A3A47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89A0F4B"/>
    <w:multiLevelType w:val="multilevel"/>
    <w:tmpl w:val="A714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2"/>
  </w:num>
  <w:num w:numId="5">
    <w:abstractNumId w:val="5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03B5"/>
    <w:rsid w:val="004B03B5"/>
    <w:rsid w:val="004D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46A04"/>
  <w15:chartTrackingRefBased/>
  <w15:docId w15:val="{098A7412-4F4A-459D-A633-8C4AC5060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03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B03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60D7304BE4043BD3435C2B0FED966" ma:contentTypeVersion="15" ma:contentTypeDescription="Create a new document." ma:contentTypeScope="" ma:versionID="d70344d56568f7aec3524a0cfb33cd8e">
  <xsd:schema xmlns:xsd="http://www.w3.org/2001/XMLSchema" xmlns:xs="http://www.w3.org/2001/XMLSchema" xmlns:p="http://schemas.microsoft.com/office/2006/metadata/properties" xmlns:ns2="e7c93d94-3567-46e4-b78a-3fd117370cb9" xmlns:ns3="cf69afef-99ba-425a-9397-622cb8d98826" targetNamespace="http://schemas.microsoft.com/office/2006/metadata/properties" ma:root="true" ma:fieldsID="37f24ad352c96ca53cfd4a2b6127794a" ns2:_="" ns3:_="">
    <xsd:import namespace="e7c93d94-3567-46e4-b78a-3fd117370cb9"/>
    <xsd:import namespace="cf69afef-99ba-425a-9397-622cb8d988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93d94-3567-46e4-b78a-3fd117370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2e46b9b-9eb4-4263-a0bd-b634727372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69afef-99ba-425a-9397-622cb8d98826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0eaf22c-9263-4475-8c5e-6e9a2fefb0d3}" ma:internalName="TaxCatchAll" ma:showField="CatchAllData" ma:web="cf69afef-99ba-425a-9397-622cb8d988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7c93d94-3567-46e4-b78a-3fd117370cb9">
      <Terms xmlns="http://schemas.microsoft.com/office/infopath/2007/PartnerControls"/>
    </lcf76f155ced4ddcb4097134ff3c332f>
    <TaxCatchAll xmlns="cf69afef-99ba-425a-9397-622cb8d98826" xsi:nil="true"/>
  </documentManagement>
</p:properties>
</file>

<file path=customXml/itemProps1.xml><?xml version="1.0" encoding="utf-8"?>
<ds:datastoreItem xmlns:ds="http://schemas.openxmlformats.org/officeDocument/2006/customXml" ds:itemID="{30B8968C-4C89-4D07-AB71-6A3273596841}"/>
</file>

<file path=customXml/itemProps2.xml><?xml version="1.0" encoding="utf-8"?>
<ds:datastoreItem xmlns:ds="http://schemas.openxmlformats.org/officeDocument/2006/customXml" ds:itemID="{61BDE057-FEDC-4ADD-B99B-0773EE31B92C}"/>
</file>

<file path=customXml/itemProps3.xml><?xml version="1.0" encoding="utf-8"?>
<ds:datastoreItem xmlns:ds="http://schemas.openxmlformats.org/officeDocument/2006/customXml" ds:itemID="{4C841BE2-33FD-437B-B774-44BDCBC7E3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508</Words>
  <Characters>2899</Characters>
  <Application>Microsoft Office Word</Application>
  <DocSecurity>0</DocSecurity>
  <Lines>24</Lines>
  <Paragraphs>6</Paragraphs>
  <ScaleCrop>false</ScaleCrop>
  <Company>HP</Company>
  <LinksUpToDate>false</LinksUpToDate>
  <CharactersWithSpaces>3401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Nassabi</dc:creator>
  <cp:keywords/>
  <dc:description/>
  <cp:lastModifiedBy>Magdalena Nassabi</cp:lastModifiedBy>
  <cp:revision>1</cp:revision>
  <dcterms:created xsi:type="dcterms:W3CDTF">2025-04-03T08:48:00Z</dcterms:created>
  <dcterms:modified xsi:type="dcterms:W3CDTF">2025-04-03T08:50:00Z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0x010100D4260D7304BE4043BD3435C2B0FED966</vt:lpwstr>
  </property>
</Properties>
</file>